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CD2" w:rsidRPr="00AD5CD2" w:rsidRDefault="00AD5CD2" w:rsidP="00AD5CD2">
      <w:pPr>
        <w:widowControl/>
        <w:shd w:val="clear" w:color="auto" w:fill="FFFFFF"/>
        <w:spacing w:before="100" w:beforeAutospacing="1" w:after="100" w:afterAutospacing="1" w:line="360" w:lineRule="auto"/>
        <w:jc w:val="center"/>
        <w:rPr>
          <w:rFonts w:ascii="宋体" w:eastAsia="宋体" w:hAnsi="宋体" w:cs="宋体"/>
          <w:b/>
          <w:bCs/>
          <w:color w:val="333333"/>
          <w:kern w:val="0"/>
          <w:sz w:val="16"/>
          <w:szCs w:val="16"/>
        </w:rPr>
      </w:pPr>
      <w:r w:rsidRPr="00AD5CD2">
        <w:rPr>
          <w:rFonts w:ascii="宋体" w:eastAsia="宋体" w:hAnsi="宋体" w:cs="宋体" w:hint="eastAsia"/>
          <w:b/>
          <w:bCs/>
          <w:color w:val="0000A3"/>
          <w:kern w:val="0"/>
          <w:sz w:val="32"/>
          <w:szCs w:val="32"/>
        </w:rPr>
        <w:t>关于北京市2015年度二级建造师执业资格考试有关问题的通知</w:t>
      </w:r>
    </w:p>
    <w:p w:rsidR="00AD5CD2" w:rsidRPr="00AD5CD2" w:rsidRDefault="00AD5CD2" w:rsidP="00AD5CD2">
      <w:pPr>
        <w:widowControl/>
        <w:shd w:val="clear" w:color="auto" w:fill="FFFFFF"/>
        <w:spacing w:before="100" w:beforeAutospacing="1" w:after="100" w:afterAutospacing="1" w:line="360" w:lineRule="auto"/>
        <w:jc w:val="center"/>
        <w:rPr>
          <w:rFonts w:ascii="宋体" w:eastAsia="宋体" w:hAnsi="宋体" w:cs="宋体" w:hint="eastAsia"/>
          <w:b/>
          <w:bCs/>
          <w:color w:val="333333"/>
          <w:kern w:val="0"/>
          <w:sz w:val="16"/>
          <w:szCs w:val="16"/>
        </w:rPr>
      </w:pPr>
      <w:r w:rsidRPr="00AD5CD2">
        <w:rPr>
          <w:rFonts w:ascii="宋体" w:eastAsia="宋体" w:hAnsi="宋体" w:cs="宋体" w:hint="eastAsia"/>
          <w:b/>
          <w:bCs/>
          <w:color w:val="333333"/>
          <w:kern w:val="0"/>
          <w:sz w:val="16"/>
          <w:szCs w:val="16"/>
        </w:rPr>
        <w:t> </w:t>
      </w:r>
    </w:p>
    <w:p w:rsidR="00AD5CD2" w:rsidRPr="00AD5CD2" w:rsidRDefault="00AD5CD2" w:rsidP="00AD5CD2">
      <w:pPr>
        <w:widowControl/>
        <w:shd w:val="clear" w:color="auto" w:fill="FFFFFF"/>
        <w:spacing w:before="100" w:beforeAutospacing="1" w:after="100" w:afterAutospacing="1"/>
        <w:jc w:val="center"/>
        <w:rPr>
          <w:rFonts w:ascii="宋体" w:eastAsia="宋体" w:hAnsi="宋体" w:cs="宋体" w:hint="eastAsia"/>
          <w:color w:val="333333"/>
          <w:kern w:val="0"/>
          <w:sz w:val="16"/>
          <w:szCs w:val="16"/>
        </w:rPr>
      </w:pPr>
      <w:r w:rsidRPr="00AD5CD2">
        <w:rPr>
          <w:rFonts w:ascii="宋体" w:eastAsia="宋体" w:hAnsi="宋体" w:cs="宋体" w:hint="eastAsia"/>
          <w:color w:val="0000A3"/>
          <w:kern w:val="0"/>
          <w:szCs w:val="21"/>
        </w:rPr>
        <w:t>京人考发〔2015〕2号 </w:t>
      </w:r>
    </w:p>
    <w:p w:rsidR="00AD5CD2" w:rsidRPr="00AD5CD2" w:rsidRDefault="00AD5CD2" w:rsidP="00AD5CD2">
      <w:pPr>
        <w:widowControl/>
        <w:shd w:val="clear" w:color="auto" w:fill="EEEEEE"/>
        <w:spacing w:before="100" w:beforeAutospacing="1" w:after="100" w:afterAutospacing="1" w:line="272" w:lineRule="atLeast"/>
        <w:jc w:val="center"/>
        <w:rPr>
          <w:rFonts w:ascii="宋体" w:eastAsia="宋体" w:hAnsi="宋体" w:cs="宋体" w:hint="eastAsia"/>
          <w:color w:val="333333"/>
          <w:kern w:val="0"/>
          <w:sz w:val="16"/>
          <w:szCs w:val="16"/>
        </w:rPr>
      </w:pPr>
      <w:r w:rsidRPr="00AD5CD2">
        <w:rPr>
          <w:rFonts w:ascii="宋体" w:eastAsia="宋体" w:hAnsi="宋体" w:cs="宋体" w:hint="eastAsia"/>
          <w:b/>
          <w:bCs/>
          <w:color w:val="333333"/>
          <w:kern w:val="0"/>
          <w:sz w:val="18"/>
        </w:rPr>
        <w:t> </w:t>
      </w:r>
      <w:r w:rsidRPr="00AD5CD2">
        <w:rPr>
          <w:rFonts w:ascii="宋体" w:eastAsia="宋体" w:hAnsi="宋体" w:cs="宋体" w:hint="eastAsia"/>
          <w:color w:val="333333"/>
          <w:kern w:val="0"/>
          <w:sz w:val="18"/>
          <w:szCs w:val="18"/>
        </w:rPr>
        <w:t>2015年1月9日</w:t>
      </w:r>
    </w:p>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color w:val="0000A3"/>
          <w:kern w:val="0"/>
          <w:sz w:val="24"/>
          <w:szCs w:val="24"/>
        </w:rPr>
        <w:t>各有关单位： </w:t>
      </w:r>
      <w:r w:rsidRPr="00AD5CD2">
        <w:rPr>
          <w:rFonts w:ascii="宋体" w:eastAsia="宋体" w:hAnsi="宋体" w:cs="宋体" w:hint="eastAsia"/>
          <w:color w:val="0000A3"/>
          <w:kern w:val="0"/>
          <w:sz w:val="24"/>
          <w:szCs w:val="24"/>
        </w:rPr>
        <w:br/>
        <w:t xml:space="preserve">　　根据原北京市人事局、原北京市建设委员会《关于印发〈北京市二级建造师执业资格考试实施办法（试行）〉的通知》（京人发〔2005〕76号），原人事部办公厅、原建设部办公厅《关于建造师资格考试相关科目专业类别调整有关问题的通知》(国人厅发〔2006〕213号)，住房和城乡建设部执业资格注册中心《关于2015年度二级建造师执业资格考试（统考卷）有关工作的通知》（建注函〔2014〕126号）精神，现将北京市2015年度二级建造师执业资格考试有关问题通知如下：</w:t>
      </w:r>
      <w:r w:rsidRPr="00AD5CD2">
        <w:rPr>
          <w:rFonts w:ascii="宋体" w:eastAsia="宋体" w:hAnsi="宋体" w:cs="宋体" w:hint="eastAsia"/>
          <w:color w:val="0000A3"/>
          <w:kern w:val="0"/>
          <w:sz w:val="24"/>
          <w:szCs w:val="24"/>
        </w:rPr>
        <w:br/>
        <w:t xml:space="preserve">　　</w:t>
      </w:r>
      <w:r w:rsidRPr="00AD5CD2">
        <w:rPr>
          <w:rFonts w:ascii="宋体" w:eastAsia="宋体" w:hAnsi="宋体" w:cs="宋体" w:hint="eastAsia"/>
          <w:b/>
          <w:bCs/>
          <w:color w:val="0000A3"/>
          <w:kern w:val="0"/>
          <w:sz w:val="24"/>
          <w:szCs w:val="24"/>
        </w:rPr>
        <w:t>一、报名条件</w:t>
      </w:r>
      <w:r w:rsidRPr="00AD5CD2">
        <w:rPr>
          <w:rFonts w:ascii="宋体" w:eastAsia="宋体" w:hAnsi="宋体" w:cs="宋体" w:hint="eastAsia"/>
          <w:b/>
          <w:bCs/>
          <w:color w:val="0000A3"/>
          <w:kern w:val="0"/>
          <w:sz w:val="24"/>
          <w:szCs w:val="24"/>
        </w:rPr>
        <w:br/>
      </w:r>
      <w:r w:rsidRPr="00AD5CD2">
        <w:rPr>
          <w:rFonts w:ascii="宋体" w:eastAsia="宋体" w:hAnsi="宋体" w:cs="宋体" w:hint="eastAsia"/>
          <w:color w:val="0000A3"/>
          <w:kern w:val="0"/>
          <w:sz w:val="24"/>
          <w:szCs w:val="24"/>
        </w:rPr>
        <w:t xml:space="preserve">　　（一）凡遵纪守法，具备工程类或工程经济类中等专科以上学历并从事建设工程项目施工管理工作满2年的人员，可报名参加“二级建造师执业资格考试”。</w:t>
      </w:r>
      <w:r w:rsidRPr="00AD5CD2">
        <w:rPr>
          <w:rFonts w:ascii="宋体" w:eastAsia="宋体" w:hAnsi="宋体" w:cs="宋体" w:hint="eastAsia"/>
          <w:color w:val="0000A3"/>
          <w:kern w:val="0"/>
          <w:sz w:val="24"/>
          <w:szCs w:val="24"/>
        </w:rPr>
        <w:br/>
        <w:t xml:space="preserve">　　（二）符合上述（一）的报名条件，具有工程类或工程经济类中级及以上专业技术职称或从事建设工程项目施工管理工作满15年的人员，同时符合下列条件的，可免试部分科目：</w:t>
      </w:r>
      <w:r w:rsidRPr="00AD5CD2">
        <w:rPr>
          <w:rFonts w:ascii="宋体" w:eastAsia="宋体" w:hAnsi="宋体" w:cs="宋体" w:hint="eastAsia"/>
          <w:color w:val="0000A3"/>
          <w:kern w:val="0"/>
          <w:sz w:val="24"/>
          <w:szCs w:val="24"/>
        </w:rPr>
        <w:br/>
        <w:t xml:space="preserve">　　1.已取得建设行政主管部门颁发的《建筑业企业一级项目经理资质证书》，可免试《建设工程施工管理》和《建设工程法规及相关知识》科目，只参加《专业工程管理与实务》1个科目的考试。</w:t>
      </w:r>
      <w:r w:rsidRPr="00AD5CD2">
        <w:rPr>
          <w:rFonts w:ascii="宋体" w:eastAsia="宋体" w:hAnsi="宋体" w:cs="宋体" w:hint="eastAsia"/>
          <w:color w:val="0000A3"/>
          <w:kern w:val="0"/>
          <w:sz w:val="24"/>
          <w:szCs w:val="24"/>
        </w:rPr>
        <w:br/>
        <w:t xml:space="preserve">　　2.已取得建设行政主管部门颁发的《建筑业企业二级项目经理资质证书》，可免试《建设工程施工管理》科目，只参加《建设工程法规及相关知识》和《专业工程管理与实务》2个科目的考试。</w:t>
      </w:r>
      <w:r w:rsidRPr="00AD5CD2">
        <w:rPr>
          <w:rFonts w:ascii="宋体" w:eastAsia="宋体" w:hAnsi="宋体" w:cs="宋体" w:hint="eastAsia"/>
          <w:color w:val="0000A3"/>
          <w:kern w:val="0"/>
          <w:sz w:val="24"/>
          <w:szCs w:val="24"/>
        </w:rPr>
        <w:br/>
        <w:t xml:space="preserve">　　（三）已取得北京市颁发的《中华人民共和国二级建造师执业资格证书》的人员，可根据实际工作需要，选择《专业工程管理与实务》科目的相应专业，报名参加“二级建造师相应专业考试”。</w:t>
      </w:r>
      <w:r w:rsidRPr="00AD5CD2">
        <w:rPr>
          <w:rFonts w:ascii="宋体" w:eastAsia="宋体" w:hAnsi="宋体" w:cs="宋体" w:hint="eastAsia"/>
          <w:color w:val="0000A3"/>
          <w:kern w:val="0"/>
          <w:sz w:val="24"/>
          <w:szCs w:val="24"/>
        </w:rPr>
        <w:br/>
        <w:t xml:space="preserve">　　上述报名条件中有关学历或学位的要求，是指经国家教育行政部门承认的正规学历或学位。从事建设工程项目施工管理工作年限的计算截止日期为2015年12月31日。</w:t>
      </w:r>
      <w:r w:rsidRPr="00AD5CD2">
        <w:rPr>
          <w:rFonts w:ascii="宋体" w:eastAsia="宋体" w:hAnsi="宋体" w:cs="宋体" w:hint="eastAsia"/>
          <w:color w:val="0000A3"/>
          <w:kern w:val="0"/>
          <w:sz w:val="24"/>
          <w:szCs w:val="24"/>
        </w:rPr>
        <w:br/>
        <w:t xml:space="preserve">　　</w:t>
      </w:r>
      <w:r w:rsidRPr="00AD5CD2">
        <w:rPr>
          <w:rFonts w:ascii="宋体" w:eastAsia="宋体" w:hAnsi="宋体" w:cs="宋体" w:hint="eastAsia"/>
          <w:b/>
          <w:bCs/>
          <w:color w:val="0000A3"/>
          <w:kern w:val="0"/>
          <w:sz w:val="24"/>
          <w:szCs w:val="24"/>
        </w:rPr>
        <w:t>二、考试安排及作答要求</w:t>
      </w: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74"/>
        <w:gridCol w:w="3000"/>
        <w:gridCol w:w="4676"/>
      </w:tblGrid>
      <w:tr w:rsidR="00AD5CD2" w:rsidRPr="00AD5CD2" w:rsidTr="00AD5CD2">
        <w:trPr>
          <w:tblCellSpacing w:w="0" w:type="dxa"/>
          <w:jc w:val="center"/>
        </w:trPr>
        <w:tc>
          <w:tcPr>
            <w:tcW w:w="225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考试日期</w:t>
            </w:r>
            <w:r w:rsidRPr="00AD5CD2">
              <w:rPr>
                <w:rFonts w:ascii="宋体" w:eastAsia="宋体" w:hAnsi="宋体" w:cs="宋体" w:hint="eastAsia"/>
                <w:color w:val="0000A3"/>
                <w:kern w:val="0"/>
                <w:sz w:val="24"/>
                <w:szCs w:val="24"/>
              </w:rPr>
              <w:t xml:space="preserve"> </w:t>
            </w:r>
          </w:p>
        </w:tc>
        <w:tc>
          <w:tcPr>
            <w:tcW w:w="324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考试时间</w:t>
            </w:r>
            <w:r w:rsidRPr="00AD5CD2">
              <w:rPr>
                <w:rFonts w:ascii="宋体" w:eastAsia="宋体" w:hAnsi="宋体" w:cs="宋体" w:hint="eastAsia"/>
                <w:color w:val="0000A3"/>
                <w:kern w:val="0"/>
                <w:sz w:val="24"/>
                <w:szCs w:val="24"/>
              </w:rPr>
              <w:t xml:space="preserve"> </w:t>
            </w:r>
          </w:p>
        </w:tc>
        <w:tc>
          <w:tcPr>
            <w:tcW w:w="514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考试科目</w:t>
            </w:r>
            <w:r w:rsidRPr="00AD5CD2">
              <w:rPr>
                <w:rFonts w:ascii="宋体" w:eastAsia="宋体" w:hAnsi="宋体" w:cs="宋体" w:hint="eastAsia"/>
                <w:color w:val="0000A3"/>
                <w:kern w:val="0"/>
                <w:sz w:val="24"/>
                <w:szCs w:val="24"/>
              </w:rPr>
              <w:t xml:space="preserve"> </w:t>
            </w:r>
          </w:p>
        </w:tc>
      </w:tr>
      <w:tr w:rsidR="00AD5CD2" w:rsidRPr="00AD5CD2" w:rsidTr="00AD5CD2">
        <w:trPr>
          <w:tblCellSpacing w:w="0" w:type="dxa"/>
          <w:jc w:val="center"/>
        </w:trPr>
        <w:tc>
          <w:tcPr>
            <w:tcW w:w="2250" w:type="dxa"/>
            <w:vMerge w:val="restart"/>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2015年</w:t>
            </w:r>
            <w:r w:rsidRPr="00AD5CD2">
              <w:rPr>
                <w:rFonts w:ascii="宋体" w:eastAsia="宋体" w:hAnsi="宋体" w:cs="宋体" w:hint="eastAsia"/>
                <w:color w:val="0000A3"/>
                <w:kern w:val="0"/>
                <w:sz w:val="24"/>
                <w:szCs w:val="24"/>
              </w:rPr>
              <w:br/>
              <w:t xml:space="preserve">5月30日 </w:t>
            </w:r>
          </w:p>
        </w:tc>
        <w:tc>
          <w:tcPr>
            <w:tcW w:w="324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p>
        </w:tc>
        <w:tc>
          <w:tcPr>
            <w:tcW w:w="514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建设工程施工管理 </w:t>
            </w:r>
          </w:p>
        </w:tc>
      </w:tr>
      <w:tr w:rsidR="00AD5CD2" w:rsidRPr="00AD5CD2" w:rsidTr="00AD5CD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jc w:val="left"/>
              <w:rPr>
                <w:rFonts w:ascii="宋体" w:eastAsia="宋体" w:hAnsi="宋体" w:cs="宋体"/>
                <w:color w:val="333333"/>
                <w:kern w:val="0"/>
                <w:sz w:val="16"/>
                <w:szCs w:val="16"/>
              </w:rPr>
            </w:pPr>
          </w:p>
        </w:tc>
        <w:tc>
          <w:tcPr>
            <w:tcW w:w="324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14：00-16：00</w:t>
            </w:r>
          </w:p>
        </w:tc>
        <w:tc>
          <w:tcPr>
            <w:tcW w:w="514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建设工程法规及相关知识 </w:t>
            </w:r>
          </w:p>
        </w:tc>
      </w:tr>
      <w:tr w:rsidR="00AD5CD2" w:rsidRPr="00AD5CD2" w:rsidTr="00AD5CD2">
        <w:trPr>
          <w:tblCellSpacing w:w="0" w:type="dxa"/>
          <w:jc w:val="center"/>
        </w:trPr>
        <w:tc>
          <w:tcPr>
            <w:tcW w:w="225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2015年</w:t>
            </w:r>
            <w:r w:rsidRPr="00AD5CD2">
              <w:rPr>
                <w:rFonts w:ascii="宋体" w:eastAsia="宋体" w:hAnsi="宋体" w:cs="宋体" w:hint="eastAsia"/>
                <w:color w:val="0000A3"/>
                <w:kern w:val="0"/>
                <w:sz w:val="24"/>
                <w:szCs w:val="24"/>
              </w:rPr>
              <w:br/>
              <w:t xml:space="preserve">5月31日 </w:t>
            </w:r>
          </w:p>
        </w:tc>
        <w:tc>
          <w:tcPr>
            <w:tcW w:w="324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p>
        </w:tc>
        <w:tc>
          <w:tcPr>
            <w:tcW w:w="514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专业工程管理与实务</w:t>
            </w:r>
            <w:r w:rsidRPr="00AD5CD2">
              <w:rPr>
                <w:rFonts w:ascii="宋体" w:eastAsia="宋体" w:hAnsi="宋体" w:cs="宋体" w:hint="eastAsia"/>
                <w:color w:val="0000A3"/>
                <w:kern w:val="0"/>
                <w:sz w:val="24"/>
                <w:szCs w:val="24"/>
              </w:rPr>
              <w:br/>
              <w:t>（6个专业）</w:t>
            </w:r>
            <w:r w:rsidRPr="00AD5CD2">
              <w:rPr>
                <w:rFonts w:ascii="宋体" w:eastAsia="宋体" w:hAnsi="宋体" w:cs="宋体" w:hint="eastAsia"/>
                <w:color w:val="0000A3"/>
                <w:kern w:val="0"/>
                <w:sz w:val="16"/>
                <w:szCs w:val="16"/>
              </w:rPr>
              <w:t xml:space="preserve"> </w:t>
            </w:r>
          </w:p>
        </w:tc>
      </w:tr>
    </w:tbl>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color w:val="333333"/>
          <w:kern w:val="0"/>
          <w:sz w:val="16"/>
          <w:szCs w:val="16"/>
        </w:rPr>
        <w:lastRenderedPageBreak/>
        <w:t> </w:t>
      </w:r>
    </w:p>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color w:val="0000A3"/>
          <w:kern w:val="0"/>
          <w:sz w:val="24"/>
          <w:szCs w:val="24"/>
        </w:rPr>
        <w:t xml:space="preserve">　　（一）《专业工程管理与实务》分为6个专业类别：建筑工程、公路工程、水利水电工程、市政公用工程、矿业工程和机电工程。考生在报名时可根据实际工作选择其一。</w:t>
      </w:r>
      <w:r w:rsidRPr="00AD5CD2">
        <w:rPr>
          <w:rFonts w:ascii="宋体" w:eastAsia="宋体" w:hAnsi="宋体" w:cs="宋体" w:hint="eastAsia"/>
          <w:color w:val="0000A3"/>
          <w:kern w:val="0"/>
          <w:sz w:val="24"/>
          <w:szCs w:val="24"/>
        </w:rPr>
        <w:br/>
        <w:t xml:space="preserve">　　（二）《专业工程管理与实务》科目包括主观题和客观题，主观题用黑色墨水笔在答题纸上作答，客观题用2B铅笔在答题卡上作答。其余科目为客观题，用2B铅笔在答题卡上作答。</w:t>
      </w:r>
      <w:r w:rsidRPr="00AD5CD2">
        <w:rPr>
          <w:rFonts w:ascii="宋体" w:eastAsia="宋体" w:hAnsi="宋体" w:cs="宋体" w:hint="eastAsia"/>
          <w:color w:val="0000A3"/>
          <w:kern w:val="0"/>
          <w:sz w:val="24"/>
          <w:szCs w:val="24"/>
        </w:rPr>
        <w:br/>
        <w:t xml:space="preserve">　　（三）考生应考时，须携带黑色墨水笔、2B铅笔、橡皮、无声无文本编辑存储功能计算器。</w:t>
      </w:r>
      <w:r w:rsidRPr="00AD5CD2">
        <w:rPr>
          <w:rFonts w:ascii="宋体" w:eastAsia="宋体" w:hAnsi="宋体" w:cs="宋体" w:hint="eastAsia"/>
          <w:color w:val="0000A3"/>
          <w:kern w:val="0"/>
          <w:sz w:val="24"/>
          <w:szCs w:val="24"/>
        </w:rPr>
        <w:br/>
        <w:t xml:space="preserve">　　</w:t>
      </w:r>
      <w:r w:rsidRPr="00AD5CD2">
        <w:rPr>
          <w:rFonts w:ascii="宋体" w:eastAsia="宋体" w:hAnsi="宋体" w:cs="宋体" w:hint="eastAsia"/>
          <w:b/>
          <w:bCs/>
          <w:color w:val="0000A3"/>
          <w:kern w:val="0"/>
          <w:sz w:val="24"/>
          <w:szCs w:val="24"/>
        </w:rPr>
        <w:t>三、考试成绩及证书管理</w:t>
      </w:r>
      <w:r w:rsidRPr="00AD5CD2">
        <w:rPr>
          <w:rFonts w:ascii="宋体" w:eastAsia="宋体" w:hAnsi="宋体" w:cs="宋体" w:hint="eastAsia"/>
          <w:color w:val="0000A3"/>
          <w:kern w:val="0"/>
          <w:sz w:val="24"/>
          <w:szCs w:val="24"/>
        </w:rPr>
        <w:br/>
        <w:t xml:space="preserve">　　（一）“二级建造师执业资格考试”成绩实行滚动管理。参加全部3个科目考试（级别为考全科）的人员必须在连续的2个考试年度内通过全部科目；免试部分科目（级别为免1科或免2科）的人员必须在1个考试年度内通过应试科目。</w:t>
      </w:r>
      <w:r w:rsidRPr="00AD5CD2">
        <w:rPr>
          <w:rFonts w:ascii="宋体" w:eastAsia="宋体" w:hAnsi="宋体" w:cs="宋体" w:hint="eastAsia"/>
          <w:color w:val="0000A3"/>
          <w:kern w:val="0"/>
          <w:sz w:val="24"/>
          <w:szCs w:val="24"/>
        </w:rPr>
        <w:br/>
        <w:t xml:space="preserve">　　考试合格者，由北京市人力资源和社会保障局颁发，人力资源和社会保障部、住房和城乡建设部统一格式的《中华人民共和国二级建造师执业资格证书》。</w:t>
      </w:r>
      <w:r w:rsidRPr="00AD5CD2">
        <w:rPr>
          <w:rFonts w:ascii="宋体" w:eastAsia="宋体" w:hAnsi="宋体" w:cs="宋体" w:hint="eastAsia"/>
          <w:color w:val="0000A3"/>
          <w:kern w:val="0"/>
          <w:sz w:val="24"/>
          <w:szCs w:val="24"/>
        </w:rPr>
        <w:br/>
        <w:t xml:space="preserve">　　（二）“二级建造师相应专业考试”成绩实行非滚动管理，参加考试的人员必须在1个考试年度内通过应试科目。</w:t>
      </w:r>
      <w:r w:rsidRPr="00AD5CD2">
        <w:rPr>
          <w:rFonts w:ascii="宋体" w:eastAsia="宋体" w:hAnsi="宋体" w:cs="宋体" w:hint="eastAsia"/>
          <w:color w:val="0000A3"/>
          <w:kern w:val="0"/>
          <w:sz w:val="24"/>
          <w:szCs w:val="24"/>
        </w:rPr>
        <w:br/>
        <w:t xml:space="preserve">　　考试合格者，颁发由北京市人力资源和社会保障局印制的《中华人民共和国二级建造师专业类别考试合格证明》。该证明作为注册时增加执业专业类别的依据。</w:t>
      </w:r>
      <w:r w:rsidRPr="00AD5CD2">
        <w:rPr>
          <w:rFonts w:ascii="宋体" w:eastAsia="宋体" w:hAnsi="宋体" w:cs="宋体" w:hint="eastAsia"/>
          <w:color w:val="0000A3"/>
          <w:kern w:val="0"/>
          <w:sz w:val="24"/>
          <w:szCs w:val="24"/>
        </w:rPr>
        <w:br/>
        <w:t xml:space="preserve">　　（三）对提供虚假证明材料或者以其他不正当手段取得相应证书的，由证书签发机关宣布证书无效，收回证书，当事人2年内不得参加各类专业技术人员资格考试。对其中涉及职业准入资格的人员，3年内不得参加该项资格考试。</w:t>
      </w:r>
      <w:r w:rsidRPr="00AD5CD2">
        <w:rPr>
          <w:rFonts w:ascii="宋体" w:eastAsia="宋体" w:hAnsi="宋体" w:cs="宋体" w:hint="eastAsia"/>
          <w:color w:val="0000A3"/>
          <w:kern w:val="0"/>
          <w:sz w:val="24"/>
          <w:szCs w:val="24"/>
        </w:rPr>
        <w:br/>
        <w:t xml:space="preserve">　　</w:t>
      </w:r>
      <w:r w:rsidRPr="00AD5CD2">
        <w:rPr>
          <w:rFonts w:ascii="宋体" w:eastAsia="宋体" w:hAnsi="宋体" w:cs="宋体" w:hint="eastAsia"/>
          <w:b/>
          <w:bCs/>
          <w:color w:val="0000A3"/>
          <w:kern w:val="0"/>
          <w:sz w:val="24"/>
          <w:szCs w:val="24"/>
        </w:rPr>
        <w:t>四、报名办法</w:t>
      </w:r>
      <w:r w:rsidRPr="00AD5CD2">
        <w:rPr>
          <w:rFonts w:ascii="宋体" w:eastAsia="宋体" w:hAnsi="宋体" w:cs="宋体" w:hint="eastAsia"/>
          <w:color w:val="0000A3"/>
          <w:kern w:val="0"/>
          <w:sz w:val="24"/>
          <w:szCs w:val="24"/>
        </w:rPr>
        <w:br/>
        <w:t xml:space="preserve">　　本次考试采用网上报名、网上缴费、网上打印准考证的方式进行，请报考人员使用具备网上支付功能的银行卡进行自助支付。报名具体操作办法如下：</w:t>
      </w:r>
      <w:r w:rsidRPr="00AD5CD2">
        <w:rPr>
          <w:rFonts w:ascii="宋体" w:eastAsia="宋体" w:hAnsi="宋体" w:cs="宋体" w:hint="eastAsia"/>
          <w:color w:val="0000A3"/>
          <w:kern w:val="0"/>
          <w:sz w:val="24"/>
          <w:szCs w:val="24"/>
        </w:rPr>
        <w:br/>
        <w:t xml:space="preserve">　　（一）已在北京地区成功报考过“二级建造师执业资格考试”且报考级别不变的人员，报考北京市2015年度二级建造师执业资格考试时，须于2015年1月19日至2月6日登录北京市人力资源和社会保障局网站（网址：www.bjrbj.gov.cn，下同）人事考试频道，按照系统要求直接办理网上报名和网上缴费手续,网上缴费成功方为报名成功。</w:t>
      </w:r>
      <w:r w:rsidRPr="00AD5CD2">
        <w:rPr>
          <w:rFonts w:ascii="宋体" w:eastAsia="宋体" w:hAnsi="宋体" w:cs="宋体" w:hint="eastAsia"/>
          <w:color w:val="0000A3"/>
          <w:kern w:val="0"/>
          <w:sz w:val="24"/>
          <w:szCs w:val="24"/>
        </w:rPr>
        <w:br/>
        <w:t xml:space="preserve">　　（二）已取得北京市颁发的《中华人民共和国二级建造师执业资格证书》的人员，报考北京市2015年度二级建造师相应专业考试时，须于2015年1月19日至2月6日登录北京市人力资源和社会保障局网站人事考试频道，按照系统要求直接办理网上报名和网上缴费手续，确认报考费用缴纳成功后，方完成全部报名手续。</w:t>
      </w:r>
      <w:r w:rsidRPr="00AD5CD2">
        <w:rPr>
          <w:rFonts w:ascii="宋体" w:eastAsia="宋体" w:hAnsi="宋体" w:cs="宋体" w:hint="eastAsia"/>
          <w:color w:val="0000A3"/>
          <w:kern w:val="0"/>
          <w:sz w:val="24"/>
          <w:szCs w:val="24"/>
        </w:rPr>
        <w:br/>
        <w:t xml:space="preserve">　　（三）未在北京地区成功报考过“二级建造师执业资格考试”或需要更改报考级别的人员，报考北京市2015年度二级建造师执业资格考试的操作流程及注意事项如下：</w:t>
      </w: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00"/>
        <w:gridCol w:w="1389"/>
        <w:gridCol w:w="6761"/>
      </w:tblGrid>
      <w:tr w:rsidR="00AD5CD2" w:rsidRPr="00AD5CD2" w:rsidTr="00AD5CD2">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 xml:space="preserve">时间安排 </w:t>
            </w:r>
          </w:p>
        </w:tc>
        <w:tc>
          <w:tcPr>
            <w:tcW w:w="15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 xml:space="preserve">报名安排 </w:t>
            </w:r>
          </w:p>
        </w:tc>
        <w:tc>
          <w:tcPr>
            <w:tcW w:w="768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 xml:space="preserve">具体要求 </w:t>
            </w:r>
          </w:p>
        </w:tc>
      </w:tr>
      <w:tr w:rsidR="00AD5CD2" w:rsidRPr="00AD5CD2" w:rsidTr="00AD5CD2">
        <w:trPr>
          <w:tblCellSpacing w:w="0" w:type="dxa"/>
          <w:jc w:val="center"/>
        </w:trPr>
        <w:tc>
          <w:tcPr>
            <w:tcW w:w="1800" w:type="dxa"/>
            <w:vMerge w:val="restart"/>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1月19日 </w:t>
            </w:r>
            <w:r w:rsidRPr="00AD5CD2">
              <w:rPr>
                <w:rFonts w:ascii="宋体" w:eastAsia="宋体" w:hAnsi="宋体" w:cs="宋体" w:hint="eastAsia"/>
                <w:color w:val="0000A3"/>
                <w:kern w:val="0"/>
                <w:sz w:val="24"/>
                <w:szCs w:val="24"/>
              </w:rPr>
              <w:br/>
              <w:t xml:space="preserve">-25日 </w:t>
            </w:r>
          </w:p>
        </w:tc>
        <w:tc>
          <w:tcPr>
            <w:tcW w:w="15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网上填报 </w:t>
            </w:r>
            <w:r w:rsidRPr="00AD5CD2">
              <w:rPr>
                <w:rFonts w:ascii="宋体" w:eastAsia="宋体" w:hAnsi="宋体" w:cs="宋体" w:hint="eastAsia"/>
                <w:color w:val="0000A3"/>
                <w:kern w:val="0"/>
                <w:sz w:val="24"/>
                <w:szCs w:val="24"/>
              </w:rPr>
              <w:br/>
              <w:t xml:space="preserve">信息 </w:t>
            </w:r>
          </w:p>
        </w:tc>
        <w:tc>
          <w:tcPr>
            <w:tcW w:w="768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登录北京市人力资源和社会保障局网站人事考试频道，进行注册、填写并提交报考信息。 </w:t>
            </w:r>
          </w:p>
        </w:tc>
      </w:tr>
      <w:tr w:rsidR="00AD5CD2" w:rsidRPr="00AD5CD2" w:rsidTr="00AD5CD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jc w:val="left"/>
              <w:rPr>
                <w:rFonts w:ascii="宋体" w:eastAsia="宋体" w:hAnsi="宋体" w:cs="宋体"/>
                <w:color w:val="333333"/>
                <w:kern w:val="0"/>
                <w:sz w:val="16"/>
                <w:szCs w:val="16"/>
              </w:rPr>
            </w:pPr>
          </w:p>
        </w:tc>
        <w:tc>
          <w:tcPr>
            <w:tcW w:w="15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上传照片 </w:t>
            </w:r>
            <w:r w:rsidRPr="00AD5CD2">
              <w:rPr>
                <w:rFonts w:ascii="宋体" w:eastAsia="宋体" w:hAnsi="宋体" w:cs="宋体" w:hint="eastAsia"/>
                <w:color w:val="0000A3"/>
                <w:kern w:val="0"/>
                <w:sz w:val="24"/>
                <w:szCs w:val="24"/>
              </w:rPr>
              <w:br/>
              <w:t xml:space="preserve">及审核 </w:t>
            </w:r>
          </w:p>
        </w:tc>
        <w:tc>
          <w:tcPr>
            <w:tcW w:w="768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按要求上传照片，如照片审核不通过，须重新上传。 </w:t>
            </w:r>
            <w:r w:rsidRPr="00AD5CD2">
              <w:rPr>
                <w:rFonts w:ascii="宋体" w:eastAsia="宋体" w:hAnsi="宋体" w:cs="宋体" w:hint="eastAsia"/>
                <w:color w:val="0000A3"/>
                <w:kern w:val="0"/>
                <w:sz w:val="24"/>
                <w:szCs w:val="24"/>
              </w:rPr>
              <w:br/>
              <w:t xml:space="preserve">要求：本人近期（半年内）二寸免冠彩色证件照，蓝色背景、画面清晰，格式为jpg或jpeg，大小为35-100KB。 </w:t>
            </w:r>
          </w:p>
        </w:tc>
      </w:tr>
      <w:tr w:rsidR="00AD5CD2" w:rsidRPr="00AD5CD2" w:rsidTr="00AD5CD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jc w:val="left"/>
              <w:rPr>
                <w:rFonts w:ascii="宋体" w:eastAsia="宋体" w:hAnsi="宋体" w:cs="宋体"/>
                <w:color w:val="333333"/>
                <w:kern w:val="0"/>
                <w:sz w:val="16"/>
                <w:szCs w:val="16"/>
              </w:rPr>
            </w:pPr>
          </w:p>
        </w:tc>
        <w:tc>
          <w:tcPr>
            <w:tcW w:w="15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打印及 </w:t>
            </w:r>
            <w:r w:rsidRPr="00AD5CD2">
              <w:rPr>
                <w:rFonts w:ascii="宋体" w:eastAsia="宋体" w:hAnsi="宋体" w:cs="宋体" w:hint="eastAsia"/>
                <w:color w:val="0000A3"/>
                <w:kern w:val="0"/>
                <w:sz w:val="24"/>
                <w:szCs w:val="24"/>
              </w:rPr>
              <w:br/>
              <w:t xml:space="preserve">审核盖章 </w:t>
            </w:r>
          </w:p>
        </w:tc>
        <w:tc>
          <w:tcPr>
            <w:tcW w:w="768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使用A4纸打印《北京市2015年度二级建造师执业资格考试资格审核表》（以下简称《资格审核表》），经本人所在单位的人事（干部）部门审核后，在单位意见处签字盖章。 </w:t>
            </w:r>
          </w:p>
        </w:tc>
      </w:tr>
      <w:tr w:rsidR="00AD5CD2" w:rsidRPr="00AD5CD2" w:rsidTr="00AD5CD2">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1月26日 </w:t>
            </w:r>
            <w:r w:rsidRPr="00AD5CD2">
              <w:rPr>
                <w:rFonts w:ascii="宋体" w:eastAsia="宋体" w:hAnsi="宋体" w:cs="宋体" w:hint="eastAsia"/>
                <w:color w:val="0000A3"/>
                <w:kern w:val="0"/>
                <w:sz w:val="24"/>
                <w:szCs w:val="24"/>
              </w:rPr>
              <w:br/>
              <w:t xml:space="preserve">-30日 </w:t>
            </w:r>
          </w:p>
        </w:tc>
        <w:tc>
          <w:tcPr>
            <w:tcW w:w="15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现场审核 </w:t>
            </w:r>
          </w:p>
        </w:tc>
        <w:tc>
          <w:tcPr>
            <w:tcW w:w="768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持相关材料到《2015年度二级建造师执业资格考试资格审核点》（见附件）之一，按规定时间进行现场资格审核。 </w:t>
            </w:r>
          </w:p>
        </w:tc>
      </w:tr>
      <w:tr w:rsidR="00AD5CD2" w:rsidRPr="00AD5CD2" w:rsidTr="00AD5CD2">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1月27日 </w:t>
            </w:r>
            <w:r w:rsidRPr="00AD5CD2">
              <w:rPr>
                <w:rFonts w:ascii="宋体" w:eastAsia="宋体" w:hAnsi="宋体" w:cs="宋体" w:hint="eastAsia"/>
                <w:color w:val="0000A3"/>
                <w:kern w:val="0"/>
                <w:sz w:val="24"/>
                <w:szCs w:val="24"/>
              </w:rPr>
              <w:br/>
              <w:t>-2月6日</w:t>
            </w:r>
          </w:p>
        </w:tc>
        <w:tc>
          <w:tcPr>
            <w:tcW w:w="15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网上缴费 </w:t>
            </w:r>
          </w:p>
        </w:tc>
        <w:tc>
          <w:tcPr>
            <w:tcW w:w="768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通过现场资格审核的报考人员使用具备网上支付功能的银行卡进行网上支付，网上缴费成功方为报名成功。</w:t>
            </w:r>
            <w:r w:rsidRPr="00AD5CD2">
              <w:rPr>
                <w:rFonts w:ascii="宋体" w:eastAsia="宋体" w:hAnsi="宋体" w:cs="宋体" w:hint="eastAsia"/>
                <w:color w:val="0000A3"/>
                <w:kern w:val="0"/>
                <w:sz w:val="16"/>
                <w:szCs w:val="16"/>
              </w:rPr>
              <w:t xml:space="preserve"> </w:t>
            </w:r>
          </w:p>
        </w:tc>
      </w:tr>
    </w:tbl>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color w:val="333333"/>
          <w:kern w:val="0"/>
          <w:sz w:val="16"/>
          <w:szCs w:val="16"/>
        </w:rPr>
        <w:t> </w:t>
      </w:r>
    </w:p>
    <w:p w:rsidR="00AD5CD2" w:rsidRPr="00AD5CD2" w:rsidRDefault="00AD5CD2" w:rsidP="00AD5CD2">
      <w:pPr>
        <w:widowControl/>
        <w:shd w:val="clear" w:color="auto" w:fill="FFFFFF"/>
        <w:spacing w:before="100" w:beforeAutospacing="1" w:after="100" w:afterAutospacing="1" w:line="360" w:lineRule="auto"/>
        <w:jc w:val="left"/>
        <w:rPr>
          <w:rFonts w:ascii="宋体" w:eastAsia="宋体" w:hAnsi="宋体" w:cs="宋体" w:hint="eastAsia"/>
          <w:color w:val="0000A3"/>
          <w:kern w:val="0"/>
          <w:szCs w:val="21"/>
        </w:rPr>
      </w:pPr>
      <w:r w:rsidRPr="00AD5CD2">
        <w:rPr>
          <w:rFonts w:ascii="宋体" w:eastAsia="宋体" w:hAnsi="宋体" w:cs="宋体" w:hint="eastAsia"/>
          <w:color w:val="0000A3"/>
          <w:kern w:val="0"/>
          <w:sz w:val="24"/>
          <w:szCs w:val="24"/>
        </w:rPr>
        <w:t xml:space="preserve">　  现场资格审核时须携带《资格审核表》、本人身份证明（身份证、军官证、机动车驾驶证，下同）、学历证书，符合免试条件的报考人员还须提供职称证书、资质证书等，上述证件、证明均须原件。</w:t>
      </w:r>
      <w:r w:rsidRPr="00AD5CD2">
        <w:rPr>
          <w:rFonts w:ascii="宋体" w:eastAsia="宋体" w:hAnsi="宋体" w:cs="宋体" w:hint="eastAsia"/>
          <w:color w:val="0000A3"/>
          <w:kern w:val="0"/>
          <w:sz w:val="24"/>
          <w:szCs w:val="24"/>
        </w:rPr>
        <w:br/>
        <w:t xml:space="preserve">　　（四）凡已成功办理报名和缴费手续的报考人员，须于2015年5月26日至29日登录北京市人力资源和社会保障局网站打印准考证，凭此准考证和本人身份证明原件在规定时间、地点参加考试。</w:t>
      </w:r>
      <w:r w:rsidRPr="00AD5CD2">
        <w:rPr>
          <w:rFonts w:ascii="宋体" w:eastAsia="宋体" w:hAnsi="宋体" w:cs="宋体" w:hint="eastAsia"/>
          <w:color w:val="0000A3"/>
          <w:kern w:val="0"/>
          <w:sz w:val="24"/>
          <w:szCs w:val="24"/>
        </w:rPr>
        <w:br/>
        <w:t xml:space="preserve">　　（五）需要发票的考生，请于考试结束后三个月内（节假日不办公），就近前往区县人事考试机构或市人事考试中心领取。领取时携带考生本人身份证原件，代领人还要携带代领人本人身份证原件。</w:t>
      </w:r>
      <w:r w:rsidRPr="00AD5CD2">
        <w:rPr>
          <w:rFonts w:ascii="宋体" w:eastAsia="宋体" w:hAnsi="宋体" w:cs="宋体" w:hint="eastAsia"/>
          <w:color w:val="0000A3"/>
          <w:kern w:val="0"/>
          <w:sz w:val="24"/>
          <w:szCs w:val="24"/>
        </w:rPr>
        <w:br/>
        <w:t xml:space="preserve">　　</w:t>
      </w:r>
      <w:r w:rsidRPr="00AD5CD2">
        <w:rPr>
          <w:rFonts w:ascii="宋体" w:eastAsia="宋体" w:hAnsi="宋体" w:cs="宋体" w:hint="eastAsia"/>
          <w:b/>
          <w:bCs/>
          <w:color w:val="0000A3"/>
          <w:kern w:val="0"/>
          <w:sz w:val="24"/>
          <w:szCs w:val="24"/>
        </w:rPr>
        <w:t>五、其他</w:t>
      </w:r>
      <w:r w:rsidRPr="00AD5CD2">
        <w:rPr>
          <w:rFonts w:ascii="宋体" w:eastAsia="宋体" w:hAnsi="宋体" w:cs="宋体" w:hint="eastAsia"/>
          <w:color w:val="0000A3"/>
          <w:kern w:val="0"/>
          <w:sz w:val="24"/>
          <w:szCs w:val="24"/>
        </w:rPr>
        <w:br/>
        <w:t xml:space="preserve">　　（一）本次考试不设补报名，请报考人员务必在规定时间内完成全部报名手续。</w:t>
      </w:r>
      <w:r w:rsidRPr="00AD5CD2">
        <w:rPr>
          <w:rFonts w:ascii="宋体" w:eastAsia="宋体" w:hAnsi="宋体" w:cs="宋体" w:hint="eastAsia"/>
          <w:color w:val="0000A3"/>
          <w:kern w:val="0"/>
          <w:sz w:val="24"/>
          <w:szCs w:val="24"/>
        </w:rPr>
        <w:br/>
        <w:t xml:space="preserve">　　（二）2015年度二级建造师执业资格考试（统考卷）依据《二级建造师执业资格考试大纲》（2014年版）命题。</w:t>
      </w:r>
      <w:r w:rsidRPr="00AD5CD2">
        <w:rPr>
          <w:rFonts w:ascii="宋体" w:eastAsia="宋体" w:hAnsi="宋体" w:cs="宋体" w:hint="eastAsia"/>
          <w:color w:val="0000A3"/>
          <w:kern w:val="0"/>
          <w:sz w:val="24"/>
          <w:szCs w:val="24"/>
        </w:rPr>
        <w:br/>
        <w:t xml:space="preserve">　　（三）考试将采用“大规模考试中选择题抄袭作弊的考生甄别和考场监测技术”，在考试结束后对雷同试卷进行检测和认定，认定为雷同试卷或发现违纪违规行为，将依据人力资源和社会保障部令第12号《专业技术人员资格考试违纪违规行为处理规定》进行处理。</w:t>
      </w:r>
      <w:r w:rsidRPr="00AD5CD2">
        <w:rPr>
          <w:rFonts w:ascii="宋体" w:eastAsia="宋体" w:hAnsi="宋体" w:cs="宋体" w:hint="eastAsia"/>
          <w:color w:val="0000A3"/>
          <w:kern w:val="0"/>
          <w:sz w:val="24"/>
          <w:szCs w:val="24"/>
        </w:rPr>
        <w:br/>
        <w:t xml:space="preserve">　　（四）成绩查询及证书发放事宜可登录北京市人力资源和社会保障局网站查询相关信息。</w:t>
      </w:r>
      <w:r w:rsidRPr="00AD5CD2">
        <w:rPr>
          <w:rFonts w:ascii="宋体" w:eastAsia="宋体" w:hAnsi="宋体" w:cs="宋体" w:hint="eastAsia"/>
          <w:color w:val="0000A3"/>
          <w:kern w:val="0"/>
          <w:sz w:val="24"/>
          <w:szCs w:val="24"/>
        </w:rPr>
        <w:br/>
        <w:t xml:space="preserve">　　（五）各级人事考试机构不指定任何培训，并与任何培训机构无合作关系。</w:t>
      </w:r>
      <w:r w:rsidRPr="00AD5CD2">
        <w:rPr>
          <w:rFonts w:ascii="宋体" w:eastAsia="宋体" w:hAnsi="宋体" w:cs="宋体" w:hint="eastAsia"/>
          <w:color w:val="0000A3"/>
          <w:kern w:val="0"/>
          <w:sz w:val="24"/>
          <w:szCs w:val="24"/>
        </w:rPr>
        <w:br/>
      </w:r>
      <w:r w:rsidRPr="00AD5CD2">
        <w:rPr>
          <w:rFonts w:ascii="宋体" w:eastAsia="宋体" w:hAnsi="宋体" w:cs="宋体" w:hint="eastAsia"/>
          <w:color w:val="0000A3"/>
          <w:kern w:val="0"/>
          <w:sz w:val="24"/>
          <w:szCs w:val="24"/>
        </w:rPr>
        <w:lastRenderedPageBreak/>
        <w:t xml:space="preserve">　　（六）纪检监察举报信箱：jjjc@bjrbj.gov.cn</w:t>
      </w:r>
      <w:r w:rsidRPr="00AD5CD2">
        <w:rPr>
          <w:rFonts w:ascii="宋体" w:eastAsia="宋体" w:hAnsi="宋体" w:cs="宋体" w:hint="eastAsia"/>
          <w:color w:val="0000A3"/>
          <w:kern w:val="0"/>
          <w:sz w:val="24"/>
          <w:szCs w:val="24"/>
        </w:rPr>
        <w:br/>
        <w:t xml:space="preserve">　　（七）考试咨询电话：12333。</w:t>
      </w:r>
      <w:r w:rsidRPr="00AD5CD2">
        <w:rPr>
          <w:rFonts w:ascii="宋体" w:eastAsia="宋体" w:hAnsi="宋体" w:cs="宋体" w:hint="eastAsia"/>
          <w:color w:val="0000A3"/>
          <w:kern w:val="0"/>
          <w:sz w:val="24"/>
          <w:szCs w:val="24"/>
        </w:rPr>
        <w:br/>
        <w:t xml:space="preserve">　　附件：2015年度二级建造师执业资格考试资格审核点 </w:t>
      </w:r>
      <w:r w:rsidRPr="00AD5CD2">
        <w:rPr>
          <w:rFonts w:ascii="宋体" w:eastAsia="宋体" w:hAnsi="宋体" w:cs="宋体" w:hint="eastAsia"/>
          <w:color w:val="0000A3"/>
          <w:kern w:val="0"/>
          <w:sz w:val="24"/>
          <w:szCs w:val="24"/>
        </w:rPr>
        <w:br/>
        <w:t xml:space="preserve">　　 </w:t>
      </w:r>
    </w:p>
    <w:p w:rsidR="00AD5CD2" w:rsidRPr="00AD5CD2" w:rsidRDefault="00AD5CD2" w:rsidP="00AD5CD2">
      <w:pPr>
        <w:widowControl/>
        <w:shd w:val="clear" w:color="auto" w:fill="FFFFFF"/>
        <w:spacing w:before="100" w:beforeAutospacing="1" w:after="100" w:afterAutospacing="1"/>
        <w:jc w:val="right"/>
        <w:rPr>
          <w:rFonts w:ascii="宋体" w:eastAsia="宋体" w:hAnsi="宋体" w:cs="宋体" w:hint="eastAsia"/>
          <w:color w:val="333333"/>
          <w:kern w:val="0"/>
          <w:sz w:val="16"/>
          <w:szCs w:val="16"/>
        </w:rPr>
      </w:pPr>
      <w:r w:rsidRPr="00AD5CD2">
        <w:rPr>
          <w:rFonts w:ascii="宋体" w:eastAsia="宋体" w:hAnsi="宋体" w:cs="宋体" w:hint="eastAsia"/>
          <w:color w:val="0000A3"/>
          <w:kern w:val="0"/>
          <w:sz w:val="24"/>
          <w:szCs w:val="24"/>
        </w:rPr>
        <w:t>北京市人事考试中心</w:t>
      </w:r>
      <w:r w:rsidRPr="00AD5CD2">
        <w:rPr>
          <w:rFonts w:ascii="宋体" w:eastAsia="宋体" w:hAnsi="宋体" w:cs="宋体" w:hint="eastAsia"/>
          <w:color w:val="0000A3"/>
          <w:kern w:val="0"/>
          <w:sz w:val="24"/>
          <w:szCs w:val="24"/>
        </w:rPr>
        <w:br/>
        <w:t xml:space="preserve">2015年1月6日 </w:t>
      </w:r>
    </w:p>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color w:val="333333"/>
          <w:kern w:val="0"/>
          <w:sz w:val="16"/>
          <w:szCs w:val="16"/>
        </w:rPr>
        <w:t> </w:t>
      </w:r>
    </w:p>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color w:val="0000A3"/>
          <w:kern w:val="0"/>
          <w:sz w:val="24"/>
          <w:szCs w:val="24"/>
        </w:rPr>
        <w:t xml:space="preserve">附件： </w:t>
      </w:r>
    </w:p>
    <w:p w:rsidR="00AD5CD2" w:rsidRPr="00AD5CD2" w:rsidRDefault="00AD5CD2" w:rsidP="00AD5CD2">
      <w:pPr>
        <w:widowControl/>
        <w:shd w:val="clear" w:color="auto" w:fill="FFFFFF"/>
        <w:spacing w:before="100" w:beforeAutospacing="1" w:after="100" w:afterAutospacing="1"/>
        <w:jc w:val="center"/>
        <w:rPr>
          <w:rFonts w:ascii="宋体" w:eastAsia="宋体" w:hAnsi="宋体" w:cs="宋体" w:hint="eastAsia"/>
          <w:color w:val="333333"/>
          <w:kern w:val="0"/>
          <w:sz w:val="16"/>
          <w:szCs w:val="16"/>
        </w:rPr>
      </w:pPr>
      <w:r w:rsidRPr="00AD5CD2">
        <w:rPr>
          <w:rFonts w:ascii="宋体" w:eastAsia="宋体" w:hAnsi="宋体" w:cs="宋体" w:hint="eastAsia"/>
          <w:b/>
          <w:bCs/>
          <w:color w:val="0000A3"/>
          <w:kern w:val="0"/>
          <w:sz w:val="24"/>
          <w:szCs w:val="24"/>
        </w:rPr>
        <w:t>2015年度二级建造师执业资格考试资格审核点</w:t>
      </w:r>
    </w:p>
    <w:tbl>
      <w:tblPr>
        <w:tblW w:w="97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38"/>
        <w:gridCol w:w="1451"/>
        <w:gridCol w:w="2041"/>
        <w:gridCol w:w="2164"/>
        <w:gridCol w:w="2145"/>
        <w:gridCol w:w="1411"/>
      </w:tblGrid>
      <w:tr w:rsidR="00AD5CD2" w:rsidRPr="00AD5CD2" w:rsidTr="00AD5CD2">
        <w:trPr>
          <w:tblCellSpacing w:w="0" w:type="dxa"/>
          <w:jc w:val="center"/>
        </w:trPr>
        <w:tc>
          <w:tcPr>
            <w:tcW w:w="61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代码</w:t>
            </w:r>
            <w:r w:rsidRPr="00AD5CD2">
              <w:rPr>
                <w:rFonts w:ascii="宋体" w:eastAsia="宋体" w:hAnsi="宋体" w:cs="宋体" w:hint="eastAsia"/>
                <w:color w:val="0000A3"/>
                <w:kern w:val="0"/>
                <w:sz w:val="24"/>
                <w:szCs w:val="24"/>
              </w:rPr>
              <w:t xml:space="preserve"> </w:t>
            </w:r>
          </w:p>
        </w:tc>
        <w:tc>
          <w:tcPr>
            <w:tcW w:w="178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审核单位</w:t>
            </w:r>
            <w:r w:rsidRPr="00AD5CD2">
              <w:rPr>
                <w:rFonts w:ascii="宋体" w:eastAsia="宋体" w:hAnsi="宋体" w:cs="宋体" w:hint="eastAsia"/>
                <w:color w:val="0000A3"/>
                <w:kern w:val="0"/>
                <w:sz w:val="24"/>
                <w:szCs w:val="24"/>
              </w:rPr>
              <w:t xml:space="preserve">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审核点名称</w:t>
            </w:r>
            <w:r w:rsidRPr="00AD5CD2">
              <w:rPr>
                <w:rFonts w:ascii="宋体" w:eastAsia="宋体" w:hAnsi="宋体" w:cs="宋体" w:hint="eastAsia"/>
                <w:color w:val="0000A3"/>
                <w:kern w:val="0"/>
                <w:sz w:val="24"/>
                <w:szCs w:val="24"/>
              </w:rPr>
              <w:t xml:space="preserve">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审核点地址</w:t>
            </w:r>
            <w:r w:rsidRPr="00AD5CD2">
              <w:rPr>
                <w:rFonts w:ascii="宋体" w:eastAsia="宋体" w:hAnsi="宋体" w:cs="宋体" w:hint="eastAsia"/>
                <w:color w:val="0000A3"/>
                <w:kern w:val="0"/>
                <w:sz w:val="24"/>
                <w:szCs w:val="24"/>
              </w:rPr>
              <w:t xml:space="preserve">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 xml:space="preserve">审核时间 </w:t>
            </w:r>
          </w:p>
        </w:tc>
        <w:tc>
          <w:tcPr>
            <w:tcW w:w="153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联系电话</w:t>
            </w:r>
            <w:r w:rsidRPr="00AD5CD2">
              <w:rPr>
                <w:rFonts w:ascii="宋体" w:eastAsia="宋体" w:hAnsi="宋体" w:cs="宋体" w:hint="eastAsia"/>
                <w:color w:val="0000A3"/>
                <w:kern w:val="0"/>
                <w:sz w:val="24"/>
                <w:szCs w:val="24"/>
              </w:rPr>
              <w:t xml:space="preserve"> </w:t>
            </w:r>
          </w:p>
        </w:tc>
      </w:tr>
      <w:tr w:rsidR="00AD5CD2" w:rsidRPr="00AD5CD2" w:rsidTr="00AD5CD2">
        <w:trPr>
          <w:tblCellSpacing w:w="0" w:type="dxa"/>
          <w:jc w:val="center"/>
        </w:trPr>
        <w:tc>
          <w:tcPr>
            <w:tcW w:w="61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01</w:t>
            </w:r>
          </w:p>
        </w:tc>
        <w:tc>
          <w:tcPr>
            <w:tcW w:w="178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东城区人才培训考试中心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北京建工集团党校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东城区东直门外新中街11号院内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r w:rsidRPr="00AD5CD2">
              <w:rPr>
                <w:rFonts w:ascii="宋体" w:eastAsia="宋体" w:hAnsi="宋体" w:cs="宋体" w:hint="eastAsia"/>
                <w:color w:val="0000A3"/>
                <w:kern w:val="0"/>
                <w:sz w:val="24"/>
                <w:szCs w:val="24"/>
              </w:rPr>
              <w:br/>
              <w:t>13:00-16:00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64165149</w:t>
            </w:r>
            <w:r w:rsidRPr="00AD5CD2">
              <w:rPr>
                <w:rFonts w:ascii="宋体" w:eastAsia="宋体" w:hAnsi="宋体" w:cs="宋体" w:hint="eastAsia"/>
                <w:color w:val="0000A3"/>
                <w:kern w:val="0"/>
                <w:sz w:val="24"/>
                <w:szCs w:val="24"/>
              </w:rPr>
              <w:br/>
              <w:t>64177528</w:t>
            </w:r>
          </w:p>
        </w:tc>
      </w:tr>
      <w:tr w:rsidR="00AD5CD2" w:rsidRPr="00AD5CD2" w:rsidTr="00AD5CD2">
        <w:trPr>
          <w:tblCellSpacing w:w="0" w:type="dxa"/>
          <w:jc w:val="center"/>
        </w:trPr>
        <w:tc>
          <w:tcPr>
            <w:tcW w:w="61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02</w:t>
            </w:r>
          </w:p>
        </w:tc>
        <w:tc>
          <w:tcPr>
            <w:tcW w:w="178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西城区人事考试中心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西城区人事考试中心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西城区樱桃二条8号院3号楼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b/>
                <w:bCs/>
                <w:color w:val="0000A3"/>
                <w:kern w:val="0"/>
                <w:sz w:val="24"/>
                <w:szCs w:val="24"/>
              </w:rPr>
              <w:t xml:space="preserve">1月26日-28日 </w:t>
            </w:r>
            <w:r w:rsidRPr="00AD5CD2">
              <w:rPr>
                <w:rFonts w:ascii="宋体" w:eastAsia="宋体" w:hAnsi="宋体" w:cs="宋体" w:hint="eastAsia"/>
                <w:color w:val="0000A3"/>
                <w:kern w:val="0"/>
                <w:sz w:val="24"/>
                <w:szCs w:val="24"/>
              </w:rPr>
              <w:br/>
              <w:t>9:00-11:30</w:t>
            </w:r>
            <w:r w:rsidRPr="00AD5CD2">
              <w:rPr>
                <w:rFonts w:ascii="宋体" w:eastAsia="宋体" w:hAnsi="宋体" w:cs="宋体" w:hint="eastAsia"/>
                <w:color w:val="0000A3"/>
                <w:kern w:val="0"/>
                <w:sz w:val="24"/>
                <w:szCs w:val="24"/>
              </w:rPr>
              <w:br/>
              <w:t>13:30-17:00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83529840</w:t>
            </w:r>
          </w:p>
        </w:tc>
      </w:tr>
      <w:tr w:rsidR="00AD5CD2" w:rsidRPr="00AD5CD2" w:rsidTr="00AD5CD2">
        <w:trPr>
          <w:tblCellSpacing w:w="0" w:type="dxa"/>
          <w:jc w:val="center"/>
        </w:trPr>
        <w:tc>
          <w:tcPr>
            <w:tcW w:w="615" w:type="dxa"/>
            <w:vMerge w:val="restart"/>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03</w:t>
            </w:r>
          </w:p>
        </w:tc>
        <w:tc>
          <w:tcPr>
            <w:tcW w:w="1785" w:type="dxa"/>
            <w:vMerge w:val="restart"/>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朝阳区人事考试中心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北京电子科技职业学院汽车工程学院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朝阳区金台路甜水园甲1号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r w:rsidRPr="00AD5CD2">
              <w:rPr>
                <w:rFonts w:ascii="宋体" w:eastAsia="宋体" w:hAnsi="宋体" w:cs="宋体" w:hint="eastAsia"/>
                <w:color w:val="0000A3"/>
                <w:kern w:val="0"/>
                <w:sz w:val="24"/>
                <w:szCs w:val="24"/>
              </w:rPr>
              <w:br/>
              <w:t>13:00-16:00</w:t>
            </w:r>
          </w:p>
        </w:tc>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84296061</w:t>
            </w:r>
            <w:r w:rsidRPr="00AD5CD2">
              <w:rPr>
                <w:rFonts w:ascii="宋体" w:eastAsia="宋体" w:hAnsi="宋体" w:cs="宋体" w:hint="eastAsia"/>
                <w:color w:val="0000A3"/>
                <w:kern w:val="0"/>
                <w:sz w:val="24"/>
                <w:szCs w:val="24"/>
              </w:rPr>
              <w:br/>
              <w:t>84296062</w:t>
            </w:r>
          </w:p>
        </w:tc>
      </w:tr>
      <w:tr w:rsidR="00AD5CD2" w:rsidRPr="00AD5CD2" w:rsidTr="00AD5CD2">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jc w:val="left"/>
              <w:rPr>
                <w:rFonts w:ascii="宋体" w:eastAsia="宋体" w:hAnsi="宋体" w:cs="宋体"/>
                <w:color w:val="333333"/>
                <w:kern w:val="0"/>
                <w:sz w:val="16"/>
                <w:szCs w:val="16"/>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jc w:val="left"/>
              <w:rPr>
                <w:rFonts w:ascii="宋体" w:eastAsia="宋体" w:hAnsi="宋体" w:cs="宋体"/>
                <w:color w:val="333333"/>
                <w:kern w:val="0"/>
                <w:sz w:val="16"/>
                <w:szCs w:val="16"/>
              </w:rPr>
            </w:pP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北京城市建设学校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朝阳区水碓东路15号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r w:rsidRPr="00AD5CD2">
              <w:rPr>
                <w:rFonts w:ascii="宋体" w:eastAsia="宋体" w:hAnsi="宋体" w:cs="宋体" w:hint="eastAsia"/>
                <w:color w:val="0000A3"/>
                <w:kern w:val="0"/>
                <w:sz w:val="24"/>
                <w:szCs w:val="24"/>
              </w:rPr>
              <w:br/>
              <w:t>13:00-16:00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jc w:val="left"/>
              <w:rPr>
                <w:rFonts w:ascii="宋体" w:eastAsia="宋体" w:hAnsi="宋体" w:cs="宋体"/>
                <w:color w:val="333333"/>
                <w:kern w:val="0"/>
                <w:sz w:val="16"/>
                <w:szCs w:val="16"/>
              </w:rPr>
            </w:pPr>
          </w:p>
        </w:tc>
      </w:tr>
      <w:tr w:rsidR="00AD5CD2" w:rsidRPr="00AD5CD2" w:rsidTr="00AD5CD2">
        <w:trPr>
          <w:tblCellSpacing w:w="0" w:type="dxa"/>
          <w:jc w:val="center"/>
        </w:trPr>
        <w:tc>
          <w:tcPr>
            <w:tcW w:w="61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04</w:t>
            </w:r>
          </w:p>
        </w:tc>
        <w:tc>
          <w:tcPr>
            <w:tcW w:w="178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海淀区考试中心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北京交通大学（东校区）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海淀区高梁桥斜街44号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r w:rsidRPr="00AD5CD2">
              <w:rPr>
                <w:rFonts w:ascii="宋体" w:eastAsia="宋体" w:hAnsi="宋体" w:cs="宋体" w:hint="eastAsia"/>
                <w:color w:val="0000A3"/>
                <w:kern w:val="0"/>
                <w:sz w:val="24"/>
                <w:szCs w:val="24"/>
              </w:rPr>
              <w:br/>
              <w:t>13:00-16:00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51686419</w:t>
            </w:r>
          </w:p>
        </w:tc>
      </w:tr>
      <w:tr w:rsidR="00AD5CD2" w:rsidRPr="00AD5CD2" w:rsidTr="00AD5CD2">
        <w:trPr>
          <w:tblCellSpacing w:w="0" w:type="dxa"/>
          <w:jc w:val="center"/>
        </w:trPr>
        <w:tc>
          <w:tcPr>
            <w:tcW w:w="61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05</w:t>
            </w:r>
          </w:p>
        </w:tc>
        <w:tc>
          <w:tcPr>
            <w:tcW w:w="178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丰台区人事考试中心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丰台区职业技术学校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丰台区丰台镇东安街三条一号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r w:rsidRPr="00AD5CD2">
              <w:rPr>
                <w:rFonts w:ascii="宋体" w:eastAsia="宋体" w:hAnsi="宋体" w:cs="宋体" w:hint="eastAsia"/>
                <w:color w:val="0000A3"/>
                <w:kern w:val="0"/>
                <w:sz w:val="24"/>
                <w:szCs w:val="24"/>
              </w:rPr>
              <w:br/>
              <w:t>13:00-16:00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63808414</w:t>
            </w:r>
          </w:p>
        </w:tc>
      </w:tr>
      <w:tr w:rsidR="00AD5CD2" w:rsidRPr="00AD5CD2" w:rsidTr="00AD5CD2">
        <w:trPr>
          <w:tblCellSpacing w:w="0" w:type="dxa"/>
          <w:jc w:val="center"/>
        </w:trPr>
        <w:tc>
          <w:tcPr>
            <w:tcW w:w="61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06</w:t>
            </w:r>
          </w:p>
        </w:tc>
        <w:tc>
          <w:tcPr>
            <w:tcW w:w="178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石景山区人事考试中心 </w:t>
            </w:r>
          </w:p>
        </w:tc>
        <w:tc>
          <w:tcPr>
            <w:tcW w:w="2475"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石景山区人事考试中心 </w:t>
            </w:r>
          </w:p>
        </w:tc>
        <w:tc>
          <w:tcPr>
            <w:tcW w:w="270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left"/>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 xml:space="preserve">石景山区杨庄东路66号 </w:t>
            </w:r>
          </w:p>
        </w:tc>
        <w:tc>
          <w:tcPr>
            <w:tcW w:w="237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9:00-12:00</w:t>
            </w:r>
            <w:r w:rsidRPr="00AD5CD2">
              <w:rPr>
                <w:rFonts w:ascii="宋体" w:eastAsia="宋体" w:hAnsi="宋体" w:cs="宋体" w:hint="eastAsia"/>
                <w:color w:val="0000A3"/>
                <w:kern w:val="0"/>
                <w:sz w:val="24"/>
                <w:szCs w:val="24"/>
              </w:rPr>
              <w:br/>
              <w:t>14:00-17:00</w:t>
            </w:r>
          </w:p>
        </w:tc>
        <w:tc>
          <w:tcPr>
            <w:tcW w:w="1530" w:type="dxa"/>
            <w:tcBorders>
              <w:top w:val="outset" w:sz="6" w:space="0" w:color="auto"/>
              <w:left w:val="outset" w:sz="6" w:space="0" w:color="auto"/>
              <w:bottom w:val="outset" w:sz="6" w:space="0" w:color="auto"/>
              <w:right w:val="outset" w:sz="6" w:space="0" w:color="auto"/>
            </w:tcBorders>
            <w:vAlign w:val="center"/>
            <w:hideMark/>
          </w:tcPr>
          <w:p w:rsidR="00AD5CD2" w:rsidRPr="00AD5CD2" w:rsidRDefault="00AD5CD2" w:rsidP="00AD5CD2">
            <w:pPr>
              <w:widowControl/>
              <w:spacing w:before="100" w:beforeAutospacing="1" w:after="100" w:afterAutospacing="1"/>
              <w:jc w:val="center"/>
              <w:rPr>
                <w:rFonts w:ascii="宋体" w:eastAsia="宋体" w:hAnsi="宋体" w:cs="宋体"/>
                <w:color w:val="333333"/>
                <w:kern w:val="0"/>
                <w:sz w:val="16"/>
                <w:szCs w:val="16"/>
              </w:rPr>
            </w:pPr>
            <w:r w:rsidRPr="00AD5CD2">
              <w:rPr>
                <w:rFonts w:ascii="宋体" w:eastAsia="宋体" w:hAnsi="宋体" w:cs="宋体" w:hint="eastAsia"/>
                <w:color w:val="0000A3"/>
                <w:kern w:val="0"/>
                <w:sz w:val="24"/>
                <w:szCs w:val="24"/>
              </w:rPr>
              <w:t>68868107</w:t>
            </w:r>
          </w:p>
        </w:tc>
      </w:tr>
    </w:tbl>
    <w:p w:rsidR="00AD5CD2" w:rsidRPr="00AD5CD2" w:rsidRDefault="00AD5CD2" w:rsidP="00AD5CD2">
      <w:pPr>
        <w:widowControl/>
        <w:shd w:val="clear" w:color="auto" w:fill="FFFFFF"/>
        <w:spacing w:before="100" w:beforeAutospacing="1" w:after="100" w:afterAutospacing="1"/>
        <w:jc w:val="left"/>
        <w:rPr>
          <w:rFonts w:ascii="宋体" w:eastAsia="宋体" w:hAnsi="宋体" w:cs="宋体" w:hint="eastAsia"/>
          <w:color w:val="333333"/>
          <w:kern w:val="0"/>
          <w:sz w:val="16"/>
          <w:szCs w:val="16"/>
        </w:rPr>
      </w:pPr>
      <w:r w:rsidRPr="00AD5CD2">
        <w:rPr>
          <w:rFonts w:ascii="宋体" w:eastAsia="宋体" w:hAnsi="宋体" w:cs="宋体" w:hint="eastAsia"/>
          <w:b/>
          <w:bCs/>
          <w:color w:val="0000A3"/>
          <w:kern w:val="0"/>
          <w:sz w:val="24"/>
          <w:szCs w:val="24"/>
        </w:rPr>
        <w:t>特别提示</w:t>
      </w:r>
      <w:r w:rsidRPr="00AD5CD2">
        <w:rPr>
          <w:rFonts w:ascii="宋体" w:eastAsia="宋体" w:hAnsi="宋体" w:cs="宋体" w:hint="eastAsia"/>
          <w:color w:val="0000A3"/>
          <w:kern w:val="0"/>
          <w:sz w:val="24"/>
          <w:szCs w:val="24"/>
        </w:rPr>
        <w:t>：符合免试条件的报考人员须于1月30日到北京城市建设学校进行资格审核。</w:t>
      </w:r>
    </w:p>
    <w:p w:rsidR="009B10DF" w:rsidRDefault="009B10DF"/>
    <w:sectPr w:rsidR="009B10D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10DF" w:rsidRDefault="009B10DF" w:rsidP="00AD5CD2">
      <w:r>
        <w:separator/>
      </w:r>
    </w:p>
  </w:endnote>
  <w:endnote w:type="continuationSeparator" w:id="1">
    <w:p w:rsidR="009B10DF" w:rsidRDefault="009B10DF" w:rsidP="00AD5C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10DF" w:rsidRDefault="009B10DF" w:rsidP="00AD5CD2">
      <w:r>
        <w:separator/>
      </w:r>
    </w:p>
  </w:footnote>
  <w:footnote w:type="continuationSeparator" w:id="1">
    <w:p w:rsidR="009B10DF" w:rsidRDefault="009B10DF" w:rsidP="00AD5C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5CD2"/>
    <w:rsid w:val="009B10DF"/>
    <w:rsid w:val="00AD5C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5C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5CD2"/>
    <w:rPr>
      <w:sz w:val="18"/>
      <w:szCs w:val="18"/>
    </w:rPr>
  </w:style>
  <w:style w:type="paragraph" w:styleId="a4">
    <w:name w:val="footer"/>
    <w:basedOn w:val="a"/>
    <w:link w:val="Char0"/>
    <w:uiPriority w:val="99"/>
    <w:semiHidden/>
    <w:unhideWhenUsed/>
    <w:rsid w:val="00AD5C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5CD2"/>
    <w:rPr>
      <w:sz w:val="18"/>
      <w:szCs w:val="18"/>
    </w:rPr>
  </w:style>
  <w:style w:type="paragraph" w:styleId="a5">
    <w:name w:val="Normal (Web)"/>
    <w:basedOn w:val="a"/>
    <w:uiPriority w:val="99"/>
    <w:unhideWhenUsed/>
    <w:rsid w:val="00AD5CD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D5CD2"/>
    <w:rPr>
      <w:b/>
      <w:bCs/>
    </w:rPr>
  </w:style>
</w:styles>
</file>

<file path=word/webSettings.xml><?xml version="1.0" encoding="utf-8"?>
<w:webSettings xmlns:r="http://schemas.openxmlformats.org/officeDocument/2006/relationships" xmlns:w="http://schemas.openxmlformats.org/wordprocessingml/2006/main">
  <w:divs>
    <w:div w:id="818569790">
      <w:bodyDiv w:val="1"/>
      <w:marLeft w:val="0"/>
      <w:marRight w:val="0"/>
      <w:marTop w:val="0"/>
      <w:marBottom w:val="0"/>
      <w:divBdr>
        <w:top w:val="none" w:sz="0" w:space="0" w:color="auto"/>
        <w:left w:val="none" w:sz="0" w:space="0" w:color="auto"/>
        <w:bottom w:val="none" w:sz="0" w:space="0" w:color="auto"/>
        <w:right w:val="none" w:sz="0" w:space="0" w:color="auto"/>
      </w:divBdr>
      <w:divsChild>
        <w:div w:id="189686488">
          <w:marLeft w:val="0"/>
          <w:marRight w:val="0"/>
          <w:marTop w:val="0"/>
          <w:marBottom w:val="0"/>
          <w:divBdr>
            <w:top w:val="none" w:sz="0" w:space="0" w:color="auto"/>
            <w:left w:val="none" w:sz="0" w:space="0" w:color="auto"/>
            <w:bottom w:val="none" w:sz="0" w:space="0" w:color="auto"/>
            <w:right w:val="none" w:sz="0" w:space="0" w:color="auto"/>
          </w:divBdr>
          <w:divsChild>
            <w:div w:id="2129815499">
              <w:marLeft w:val="0"/>
              <w:marRight w:val="0"/>
              <w:marTop w:val="0"/>
              <w:marBottom w:val="0"/>
              <w:divBdr>
                <w:top w:val="none" w:sz="0" w:space="0" w:color="auto"/>
                <w:left w:val="none" w:sz="0" w:space="0" w:color="auto"/>
                <w:bottom w:val="none" w:sz="0" w:space="0" w:color="auto"/>
                <w:right w:val="none" w:sz="0" w:space="0" w:color="auto"/>
              </w:divBdr>
              <w:divsChild>
                <w:div w:id="733358560">
                  <w:marLeft w:val="0"/>
                  <w:marRight w:val="0"/>
                  <w:marTop w:val="136"/>
                  <w:marBottom w:val="0"/>
                  <w:divBdr>
                    <w:top w:val="single" w:sz="6" w:space="0" w:color="DEDEDE"/>
                    <w:left w:val="single" w:sz="6" w:space="0" w:color="DEDEDE"/>
                    <w:bottom w:val="single" w:sz="6" w:space="0" w:color="DEDEDE"/>
                    <w:right w:val="single" w:sz="6" w:space="0" w:color="DEDEDE"/>
                  </w:divBdr>
                  <w:divsChild>
                    <w:div w:id="1213417992">
                      <w:marLeft w:val="0"/>
                      <w:marRight w:val="0"/>
                      <w:marTop w:val="0"/>
                      <w:marBottom w:val="0"/>
                      <w:divBdr>
                        <w:top w:val="none" w:sz="0" w:space="0" w:color="auto"/>
                        <w:left w:val="none" w:sz="0" w:space="0" w:color="auto"/>
                        <w:bottom w:val="none" w:sz="0" w:space="0" w:color="auto"/>
                        <w:right w:val="none" w:sz="0" w:space="0" w:color="auto"/>
                      </w:divBdr>
                      <w:divsChild>
                        <w:div w:id="181085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561</Words>
  <Characters>3203</Characters>
  <Application>Microsoft Office Word</Application>
  <DocSecurity>0</DocSecurity>
  <Lines>26</Lines>
  <Paragraphs>7</Paragraphs>
  <ScaleCrop>false</ScaleCrop>
  <Company>微软中国</Company>
  <LinksUpToDate>false</LinksUpToDate>
  <CharactersWithSpaces>3757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2015-01-09T03:50:00Z</dcterms:created>
  <dcterms:modified xsi:type="dcterms:W3CDTF">2015-01-09T03:50:00Z</dcterms:modified>
</cp:coreProperties>
</file>